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5" w:rsidRDefault="00721749" w:rsidP="00721749">
      <w:pPr>
        <w:jc w:val="center"/>
        <w:rPr>
          <w:sz w:val="40"/>
          <w:szCs w:val="40"/>
        </w:rPr>
      </w:pPr>
      <w:r>
        <w:rPr>
          <w:sz w:val="40"/>
          <w:szCs w:val="40"/>
        </w:rPr>
        <w:t>УСТАВ</w:t>
      </w:r>
    </w:p>
    <w:p w:rsidR="00721749" w:rsidRDefault="00721749" w:rsidP="00721749">
      <w:pPr>
        <w:jc w:val="center"/>
        <w:rPr>
          <w:sz w:val="40"/>
          <w:szCs w:val="40"/>
        </w:rPr>
      </w:pPr>
      <w:r>
        <w:rPr>
          <w:sz w:val="40"/>
          <w:szCs w:val="40"/>
        </w:rPr>
        <w:t>НА НАРОДНО ЧИТАЛИЩЕ „ХРИСТО БОТЕВ 1997“</w:t>
      </w:r>
    </w:p>
    <w:p w:rsidR="00721749" w:rsidRPr="00B9052D" w:rsidRDefault="00721749" w:rsidP="00B9052D">
      <w:pPr>
        <w:ind w:left="360"/>
        <w:jc w:val="center"/>
        <w:rPr>
          <w:sz w:val="40"/>
          <w:szCs w:val="40"/>
        </w:rPr>
      </w:pPr>
      <w:r w:rsidRPr="00B9052D">
        <w:rPr>
          <w:sz w:val="40"/>
          <w:szCs w:val="40"/>
        </w:rPr>
        <w:t>С.ГОДЛЕВО,ОБЩ.РАЗЛОГ,ОБЛ.БЛАГОЕВГРАД</w:t>
      </w:r>
    </w:p>
    <w:p w:rsidR="00721749" w:rsidRDefault="00721749" w:rsidP="00721749">
      <w:pPr>
        <w:jc w:val="center"/>
        <w:rPr>
          <w:sz w:val="40"/>
          <w:szCs w:val="40"/>
        </w:rPr>
      </w:pPr>
    </w:p>
    <w:p w:rsidR="00721749" w:rsidRDefault="00721749" w:rsidP="007217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 ПОЛОЖЕНИЯ</w:t>
      </w:r>
    </w:p>
    <w:p w:rsidR="00721749" w:rsidRDefault="00721749" w:rsidP="00721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21749">
        <w:rPr>
          <w:sz w:val="24"/>
          <w:szCs w:val="24"/>
        </w:rPr>
        <w:t>Чл.1(1) Народните читалища са традиционни,самоуправляващи се  български културно-просветени сдружения в населените места,който изпълняват и държавни културно-просветени задачи.В тяхната дейност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721749" w:rsidRDefault="00721749" w:rsidP="00721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Чл.2 Народно читалище „Христо Ботев 1997“ с.Годлево е юридическо лице с нестопанска цел.</w:t>
      </w:r>
    </w:p>
    <w:p w:rsidR="00721749" w:rsidRDefault="00721749" w:rsidP="00721749">
      <w:pPr>
        <w:jc w:val="both"/>
        <w:rPr>
          <w:sz w:val="24"/>
          <w:szCs w:val="24"/>
        </w:rPr>
      </w:pPr>
    </w:p>
    <w:p w:rsidR="00721749" w:rsidRDefault="00721749" w:rsidP="00721749">
      <w:pPr>
        <w:jc w:val="center"/>
        <w:rPr>
          <w:sz w:val="40"/>
          <w:szCs w:val="40"/>
        </w:rPr>
      </w:pPr>
      <w:r>
        <w:rPr>
          <w:sz w:val="40"/>
          <w:szCs w:val="40"/>
        </w:rPr>
        <w:t>ЦЕЛ И ЗАДАЧИ</w:t>
      </w:r>
    </w:p>
    <w:p w:rsidR="00721749" w:rsidRDefault="00721749" w:rsidP="00721749">
      <w:pPr>
        <w:rPr>
          <w:sz w:val="24"/>
          <w:szCs w:val="24"/>
        </w:rPr>
      </w:pPr>
      <w:r>
        <w:rPr>
          <w:sz w:val="24"/>
          <w:szCs w:val="24"/>
        </w:rPr>
        <w:t xml:space="preserve">    Чл.3(1)Целите н</w:t>
      </w:r>
      <w:r w:rsidR="00B9052D">
        <w:rPr>
          <w:sz w:val="24"/>
          <w:szCs w:val="24"/>
        </w:rPr>
        <w:t>а Народно читалище „Христо Ботев 1997“ с.Годлево са :</w:t>
      </w:r>
    </w:p>
    <w:p w:rsidR="00B9052D" w:rsidRDefault="00B9052D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създава и разпространява сред жителите на с.Годлево културни ценности.</w:t>
      </w:r>
    </w:p>
    <w:p w:rsidR="00B9052D" w:rsidRDefault="00B9052D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развива творчески способности и да задоволява научно-образователните,духовните,естетическите и нравствено-етичните потребности на годлевското население.</w:t>
      </w:r>
    </w:p>
    <w:p w:rsidR="00B9052D" w:rsidRDefault="00B9052D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проучава историята на селото и да изгражда истински родолюбци.</w:t>
      </w:r>
    </w:p>
    <w:p w:rsidR="00B9052D" w:rsidRDefault="00B9052D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се изявява като информационен посредник между населението от една страна,администрацията на местно и национално ниво,бизнеса и обществени и неправителствени организации от  друга.</w:t>
      </w:r>
    </w:p>
    <w:p w:rsidR="00B9052D" w:rsidRDefault="00B9052D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осигури достъп на широка част от населението до новите информационни технологии,модерните средства на комуникация и глобалното общуване.</w:t>
      </w:r>
    </w:p>
    <w:p w:rsidR="00B9052D" w:rsidRDefault="00B9052D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развива и обогатява културния живот</w:t>
      </w:r>
      <w:r w:rsidR="001D2178">
        <w:rPr>
          <w:sz w:val="24"/>
          <w:szCs w:val="24"/>
        </w:rPr>
        <w:t>,социалната и образователната дейност в с.Годлево.</w:t>
      </w:r>
    </w:p>
    <w:p w:rsidR="001D2178" w:rsidRDefault="001D2178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запазва обичаите и традициите  на българския народ.</w:t>
      </w:r>
    </w:p>
    <w:p w:rsidR="001D2178" w:rsidRDefault="001D2178" w:rsidP="00B905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 разширява знанията на годлевци и приобщаването им към ценностите и постиженията на науката,изкуството и културата.</w:t>
      </w:r>
    </w:p>
    <w:p w:rsidR="001D2178" w:rsidRDefault="001D2178" w:rsidP="001D2178">
      <w:pPr>
        <w:ind w:left="330"/>
        <w:rPr>
          <w:sz w:val="24"/>
          <w:szCs w:val="24"/>
        </w:rPr>
      </w:pPr>
      <w:r w:rsidRPr="001D2178">
        <w:rPr>
          <w:sz w:val="24"/>
          <w:szCs w:val="24"/>
        </w:rPr>
        <w:t>Да възпитава и утвърждава националното самосъзнание.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(2)За постигане на целите по ал.1 читалището извършва основни дейности,като: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1.уреждане и поддържане на библиотека,читалня,фото-,фоно-,филмо- и видеотека,както създава и поддържа електронни информационни мрежи.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2.развива и подпомага любителското художествено творчество.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3.организира школи,кръжоци,курсове,клубове, кино- и видеопоказ,празненства,концерти,чествания и младежки дейности.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4.събира и разпространява знания за родния край.</w:t>
      </w:r>
    </w:p>
    <w:p w:rsidR="001D2178" w:rsidRDefault="008663E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В дейността</w:t>
      </w:r>
      <w:r w:rsidR="001D2178">
        <w:rPr>
          <w:sz w:val="24"/>
          <w:szCs w:val="24"/>
        </w:rPr>
        <w:t xml:space="preserve">    5.създава и съхранява музейни колекции съгласно Закона за културно наследство.</w:t>
      </w:r>
    </w:p>
    <w:p w:rsidR="001D2178" w:rsidRDefault="001D2178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6.предоставя комютърни и интернет услуги.</w:t>
      </w:r>
    </w:p>
    <w:p w:rsidR="001C52F1" w:rsidRDefault="001C52F1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7.издаване нна печатни материали ,извършване  на компютърни  и офис услуги и други стопански дейности,които не подменят целта на читалището и не противоречат на законите на страната.</w:t>
      </w:r>
    </w:p>
    <w:p w:rsidR="001C52F1" w:rsidRDefault="001C52F1" w:rsidP="001D217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Чл.4 Читалището може да развива и допълнителна стопанска дейност,свързана с предмета на основната си дейност,в съответствие с действащото законодателство като използва приходите от нея за постигане на определените в устава си цели.Читалището не разпределя печалба.</w:t>
      </w:r>
    </w:p>
    <w:p w:rsidR="008663E8" w:rsidRDefault="008663E8" w:rsidP="008663E8">
      <w:pPr>
        <w:ind w:left="330"/>
        <w:jc w:val="center"/>
        <w:rPr>
          <w:sz w:val="40"/>
          <w:szCs w:val="40"/>
        </w:rPr>
      </w:pPr>
      <w:r>
        <w:rPr>
          <w:sz w:val="40"/>
          <w:szCs w:val="40"/>
        </w:rPr>
        <w:t>ЧЛЕНСТВО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Чл.5 Член на Народно читалище „Христо Ботев 1997“ с.Годлево може да бъде всеки български гражданин без разлика на пол,образование,имотно състояние,вероизповедание и етническо самосъзнание,който спазва устава на читалището и законите на страната,участва активно в читалищния живот и не е поставен под запрещение.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Чл.6 (1) Членовете на читалището са индивидуални,колективни и почетни.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(2) Индивидуалните членове са българските граждани.Те биват действителни и спомагателни: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1.действителните членове са лица,навършили 18 години,които участват в </w:t>
      </w:r>
      <w:r w:rsidR="00C92E5E">
        <w:rPr>
          <w:sz w:val="24"/>
          <w:szCs w:val="24"/>
        </w:rPr>
        <w:t xml:space="preserve"> </w:t>
      </w:r>
      <w:r>
        <w:rPr>
          <w:sz w:val="24"/>
          <w:szCs w:val="24"/>
        </w:rPr>
        <w:t>дейността  на читалището ,редовно плащат ченски внос и имат право да избират и да бъдат избирани.</w:t>
      </w:r>
    </w:p>
    <w:p w:rsidR="008663E8" w:rsidRDefault="008663E8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2.спомагатени членове са лица до 18 години,които нямат право да избират и да бъдат избирани</w:t>
      </w:r>
      <w:r w:rsidR="00C92E5E">
        <w:rPr>
          <w:sz w:val="24"/>
          <w:szCs w:val="24"/>
        </w:rPr>
        <w:t>,те имат право на съвещателен глас.</w:t>
      </w:r>
    </w:p>
    <w:p w:rsidR="00C92E5E" w:rsidRDefault="00C92E5E" w:rsidP="008663E8">
      <w:pPr>
        <w:ind w:left="3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/3/Колективните членове съдействат за осъществяване целите на читалищата, подпомагат дейностите , поддържането и обогатяването на материалната база и имат право на един глас в общото събръние. Колективните членове могат да бъдат:</w:t>
      </w:r>
    </w:p>
    <w:p w:rsidR="00C92E5E" w:rsidRDefault="00C92E5E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1.</w:t>
      </w:r>
      <w:r w:rsidR="00E76D9B">
        <w:rPr>
          <w:sz w:val="24"/>
          <w:szCs w:val="24"/>
        </w:rPr>
        <w:t>професионални организации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2.стопански организации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3.търговски дружества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4.кооперации и сдружения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5.културно-просветни и любителски клубове и творчески колективи</w:t>
      </w:r>
    </w:p>
    <w:p w:rsidR="00E76D9B" w:rsidRDefault="00E76D9B" w:rsidP="00C92E5E">
      <w:pPr>
        <w:ind w:left="330" w:firstLine="378"/>
        <w:rPr>
          <w:sz w:val="24"/>
          <w:szCs w:val="24"/>
        </w:rPr>
      </w:pP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/4/Почетни членове могат да бъдат български и чужди граждани с изключителни заслуги за читалището.</w:t>
      </w:r>
    </w:p>
    <w:p w:rsidR="00E76D9B" w:rsidRDefault="00E76D9B" w:rsidP="00C92E5E">
      <w:pPr>
        <w:ind w:left="330" w:firstLine="378"/>
        <w:rPr>
          <w:sz w:val="24"/>
          <w:szCs w:val="24"/>
        </w:rPr>
      </w:pPr>
    </w:p>
    <w:p w:rsidR="00E76D9B" w:rsidRDefault="00E76D9B" w:rsidP="00C92E5E">
      <w:pPr>
        <w:ind w:left="330" w:firstLine="378"/>
        <w:rPr>
          <w:b/>
          <w:sz w:val="24"/>
          <w:szCs w:val="24"/>
        </w:rPr>
      </w:pPr>
      <w:r w:rsidRPr="00E76D9B">
        <w:rPr>
          <w:b/>
          <w:sz w:val="24"/>
          <w:szCs w:val="24"/>
        </w:rPr>
        <w:t xml:space="preserve">                          ПРАВА И ЗАДЪЛЖЕНИЯ НА ЧЛЕНОВЕТЕ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>ЧЛ.7.</w:t>
      </w:r>
      <w:r>
        <w:rPr>
          <w:sz w:val="24"/>
          <w:szCs w:val="24"/>
        </w:rPr>
        <w:t>Действителните членове на Читалището имат право: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1.</w:t>
      </w:r>
      <w:r>
        <w:rPr>
          <w:sz w:val="24"/>
          <w:szCs w:val="24"/>
        </w:rPr>
        <w:t>да участват в редовните и извънредни общи събрания.</w:t>
      </w:r>
    </w:p>
    <w:p w:rsidR="00E76D9B" w:rsidRDefault="00E76D9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да избират и да бъдат избирани в ръководни </w:t>
      </w:r>
      <w:r w:rsidR="00D64F2B">
        <w:rPr>
          <w:sz w:val="24"/>
          <w:szCs w:val="24"/>
        </w:rPr>
        <w:t>органи на читалището.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3.</w:t>
      </w:r>
      <w:r>
        <w:rPr>
          <w:sz w:val="24"/>
          <w:szCs w:val="24"/>
        </w:rPr>
        <w:t>да получават информация за дейността на читалището.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4.</w:t>
      </w:r>
      <w:r>
        <w:rPr>
          <w:sz w:val="24"/>
          <w:szCs w:val="24"/>
        </w:rPr>
        <w:t>да обсъждат всички въпроси свързани с дейността на читалището.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5.</w:t>
      </w:r>
      <w:r>
        <w:rPr>
          <w:sz w:val="24"/>
          <w:szCs w:val="24"/>
        </w:rPr>
        <w:t>членове придобиват право на глас след плащане на първият си членски внос.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/2/ </w:t>
      </w:r>
      <w:r w:rsidRPr="00D64F2B">
        <w:rPr>
          <w:sz w:val="24"/>
          <w:szCs w:val="24"/>
        </w:rPr>
        <w:t xml:space="preserve">спомагателни членове на читалището имат право да участват в </w:t>
      </w:r>
      <w:r>
        <w:rPr>
          <w:sz w:val="24"/>
          <w:szCs w:val="24"/>
        </w:rPr>
        <w:t xml:space="preserve"> общите събрания със съвещателен глас.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/3/</w:t>
      </w:r>
      <w:r>
        <w:rPr>
          <w:sz w:val="24"/>
          <w:szCs w:val="24"/>
        </w:rPr>
        <w:t>Почетните и благодетелни членове на читалището имат права на действителни, ако  отговарят на чл.6, ал.2, т.1 от устава.</w:t>
      </w:r>
    </w:p>
    <w:p w:rsidR="00D64F2B" w:rsidRDefault="00D64F2B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ab/>
        <w:t>/4/</w:t>
      </w:r>
      <w:r>
        <w:rPr>
          <w:sz w:val="24"/>
          <w:szCs w:val="24"/>
        </w:rPr>
        <w:t>Колективните членове имат права на действителни съгласно чл.7. от устава и право на един глас в общото събрание.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b/>
          <w:sz w:val="24"/>
          <w:szCs w:val="24"/>
        </w:rPr>
        <w:t>Чл.8.</w:t>
      </w:r>
      <w:r>
        <w:rPr>
          <w:sz w:val="24"/>
          <w:szCs w:val="24"/>
        </w:rPr>
        <w:t>Членовете на Читалището са длъжни :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1.Да спазват устава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2.Да участват пряко в дейността му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lastRenderedPageBreak/>
        <w:t>3.Да плащат  определения членски внос, до 31.12. на годината в противен случай се изключват автоматично.</w:t>
      </w:r>
    </w:p>
    <w:p w:rsidR="00595973" w:rsidRDefault="00595973" w:rsidP="00C92E5E">
      <w:pPr>
        <w:ind w:left="330" w:firstLine="378"/>
        <w:rPr>
          <w:sz w:val="24"/>
          <w:szCs w:val="24"/>
        </w:rPr>
      </w:pPr>
      <w:r>
        <w:rPr>
          <w:sz w:val="24"/>
          <w:szCs w:val="24"/>
        </w:rPr>
        <w:t>4.Да пази и обогатява Читалищното имущество.</w:t>
      </w:r>
    </w:p>
    <w:p w:rsidR="00595973" w:rsidRDefault="00595973" w:rsidP="00C92E5E">
      <w:pPr>
        <w:ind w:left="330" w:firstLine="378"/>
        <w:rPr>
          <w:sz w:val="24"/>
          <w:szCs w:val="24"/>
        </w:rPr>
      </w:pPr>
    </w:p>
    <w:p w:rsidR="00595973" w:rsidRDefault="00595973" w:rsidP="00595973">
      <w:pPr>
        <w:ind w:left="1746" w:firstLine="378"/>
        <w:rPr>
          <w:b/>
          <w:sz w:val="24"/>
          <w:szCs w:val="24"/>
        </w:rPr>
      </w:pPr>
      <w:r w:rsidRPr="00595973">
        <w:rPr>
          <w:b/>
          <w:sz w:val="24"/>
          <w:szCs w:val="24"/>
        </w:rPr>
        <w:t>ОРГАНИ НА САМОУПРАВЛЕНИЕ</w:t>
      </w:r>
    </w:p>
    <w:p w:rsidR="00595973" w:rsidRDefault="00595973" w:rsidP="00595973">
      <w:pPr>
        <w:rPr>
          <w:b/>
          <w:sz w:val="24"/>
          <w:szCs w:val="24"/>
        </w:rPr>
      </w:pPr>
    </w:p>
    <w:p w:rsidR="00595973" w:rsidRPr="00A96C7E" w:rsidRDefault="00595973" w:rsidP="00595973">
      <w:pPr>
        <w:rPr>
          <w:sz w:val="24"/>
          <w:szCs w:val="24"/>
        </w:rPr>
      </w:pPr>
      <w:r>
        <w:rPr>
          <w:b/>
          <w:sz w:val="24"/>
          <w:szCs w:val="24"/>
        </w:rPr>
        <w:t>Чл.9.</w:t>
      </w:r>
      <w:r>
        <w:rPr>
          <w:sz w:val="24"/>
          <w:szCs w:val="24"/>
        </w:rPr>
        <w:t>Народно читалище „Христо Ботев 1997г.“ С. Годлево се управлява от общото събрание, настоятелството и проверителната комисия.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Чл.10.(1)Върховен орган на читалището е общото събрание.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(2)Общото събрание на читалището се състои от всички членове на читалището,имащи право на глас.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Чл.11.(1)Общото събрание: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1.изменя и допълва устава;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2.избира и освобождава членовете на настоятелството ;проверителната комисия и председателя;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3.приема вътрешните актове,необходими за организацията на дейността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4.приема и изключва членове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5.приема годишния отчет до 30 март на следващата година;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6.взема решения за членуване или за прекватяване на членството в читалищно сдружение;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7.приема бюджета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8.приема основни насоки на дейността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9.определя размера на членския внос;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10.отменя решения на органите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11.взема решения за откриване на клонове на читалището след съгласуване с общината;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t>12.взема решения за прекратяване на читалището;</w:t>
      </w:r>
    </w:p>
    <w:p w:rsidR="00DA6433" w:rsidRDefault="00DA6433" w:rsidP="005959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13.взема решения за отнасяне до съда </w:t>
      </w:r>
      <w:r w:rsidR="004B0D0A">
        <w:rPr>
          <w:sz w:val="24"/>
          <w:szCs w:val="24"/>
        </w:rPr>
        <w:t>на незаконосъобразни действия на ръководството или отделни читалищни членове 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>Чл.12 Решенията на общото събрание са задължителни за другите органи на читалището.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>Чл.13 Редовно общо събрание на читалището се свиква от настоятелството най-малко  веднъж годишно.Извънредно общо събрание може да бъде свикано по решение на настоятелството,по искане на проверителната комисия или на 1/3 от членовете на читалището с право на глас.При отказ на настоятерлството да свика извънредно общо събрание ,до 15 дни от постъпването на искането проверителната комисия или 1/3 от членовете на читалишето с право на глас,могат да свикат извънредно общо събрание от свое име.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>Чл.14 Поканата за събрание трябва да съдържа дневния ред ,датата,часа и мястото на провеждането му и кой го свиква.Тя трябва да бъде получена срещу подпис или връчено не по-късно от 7 дни ,преди датата на провеждането.В същия срок на вратата на читалището  и на други общодостъпни места в общината,където е дейността на читалището ,трябва да бъде залепена поканата за събранието.</w:t>
      </w:r>
    </w:p>
    <w:p w:rsidR="004B0D0A" w:rsidRDefault="004B0D0A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Чл.15 Общото събрание е законно ,ако присъстват най-малко половината членове на читалището,които имат право на глас </w:t>
      </w:r>
      <w:r w:rsidR="00171539">
        <w:rPr>
          <w:sz w:val="24"/>
          <w:szCs w:val="24"/>
        </w:rPr>
        <w:t>.При липса на кворум,събранието се отлага с 1 час.Тогава събранието е законно,ако на него присъстват не по-малко от 1/3 от членовете,при редовно общо събрание и не по-малко от половината плюс един от членовете при извънредно общо събрание.</w:t>
      </w:r>
    </w:p>
    <w:p w:rsidR="00171539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Чл.16 Решението по чл.11,ал.1,т.1,4,10,11 и 12 се вземат с мнозинство,най-малко 2/3 от всички членове.Останалите решения се вземат с мнозинство ,повече от половината от присъстващите членове.</w:t>
      </w:r>
    </w:p>
    <w:p w:rsidR="00171539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Чл.17 2/3 от членовете на общото събрание на народното читалище,могат да предявят иск пред окръжния съд Благоевград,за отмяна на решение на общото събрание,ако то противоречи на закона или устава.</w:t>
      </w:r>
    </w:p>
    <w:p w:rsidR="00171539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Чл.18 Искът се предявява с едномесечен срок от указнието на решението,но не по-късно от една година от датата на вземане на решението.</w:t>
      </w:r>
    </w:p>
    <w:p w:rsidR="001F5351" w:rsidRDefault="00171539" w:rsidP="00595973">
      <w:pPr>
        <w:rPr>
          <w:sz w:val="24"/>
          <w:szCs w:val="24"/>
        </w:rPr>
      </w:pPr>
      <w:r>
        <w:rPr>
          <w:sz w:val="24"/>
          <w:szCs w:val="24"/>
        </w:rPr>
        <w:t>Чл.20. (1) Изпълнителен орган на читалището е настоятелството,което се състои от най-малко от трима,избрани за срок от 3 години.Същите да нямат роднински връзки по права и съребрена линия до четвърта степен</w:t>
      </w:r>
      <w:r w:rsidR="001F5351">
        <w:rPr>
          <w:sz w:val="24"/>
          <w:szCs w:val="24"/>
        </w:rPr>
        <w:t>.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(2) Настоятелството: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1.свиква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2.осигурява изпълненията на решенията на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3.подготвя и внася общото събрание проект за бюджет на читалището и утвърждава щата му;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4.подготвя и внася в общото събрание отчет за дейността на читалището;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5.назначава секретаря на читалището и утвърждава длъжностната му характеристика. (3) Настоятелството взема решения с мнозинство,повече от половината от членовете си.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Чл.21.(1) Председателят на читалището е член на настоятелството и се избира от общото събрание за срок от 3 години.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(2)Председателят: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1.организира дейността на читалището,съобразно закона,устава и решенията на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2.представлява читалището;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3.свиква и ръководи заседанията на настоятелството и председателства общото събрание;</w:t>
      </w:r>
    </w:p>
    <w:p w:rsidR="001F5351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4.отчита дейността си пред настоятелството;</w:t>
      </w:r>
    </w:p>
    <w:p w:rsidR="0053428F" w:rsidRDefault="001F5351" w:rsidP="00595973">
      <w:pPr>
        <w:rPr>
          <w:sz w:val="24"/>
          <w:szCs w:val="24"/>
        </w:rPr>
      </w:pPr>
      <w:r>
        <w:rPr>
          <w:sz w:val="24"/>
          <w:szCs w:val="24"/>
        </w:rPr>
        <w:t>5.сключва и прекратяв трудовите договори със служителите,съобразно бюджета</w:t>
      </w:r>
      <w:r w:rsidR="00CB27B7">
        <w:rPr>
          <w:sz w:val="24"/>
          <w:szCs w:val="24"/>
        </w:rPr>
        <w:t xml:space="preserve"> на читалището </w:t>
      </w:r>
      <w:r w:rsidR="0053428F">
        <w:rPr>
          <w:sz w:val="24"/>
          <w:szCs w:val="24"/>
        </w:rPr>
        <w:t>и въз основа решение на настоятелството.</w:t>
      </w:r>
    </w:p>
    <w:p w:rsidR="00171539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Чл.22.(1)Секретарят на читалището е щатният организатор</w:t>
      </w:r>
      <w:r w:rsidR="00171539">
        <w:rPr>
          <w:sz w:val="24"/>
          <w:szCs w:val="24"/>
        </w:rPr>
        <w:t xml:space="preserve"> </w:t>
      </w:r>
      <w:r>
        <w:rPr>
          <w:sz w:val="24"/>
          <w:szCs w:val="24"/>
        </w:rPr>
        <w:t>на дейността му.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Същият работи по длъжностна характеристика,утвърдена от настоятелството.Секретарят се назначава на безсрочен трудов договор от председателя,съгласно КТ и решение на настоятелството.С изтичане на мандата на едно настоятелство,договорът със секретаря не се прекратява.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(2)Секретарят на читалището: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1.организира изпълнението на решенията на настоятелството ,включително решенията  за изпълнението на бюджета ;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2. организира текущата  основна и допълнителна дейност;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3.отговаря за работата на щатния и хонорувания персонал;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>4. представлява читалището,заедно и поотделно с председателя.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(3) Секретарят на читалището,участвува в заседанията на настоятелството с права на съвещателен глас.</w:t>
      </w:r>
    </w:p>
    <w:p w:rsidR="0053428F" w:rsidRDefault="0053428F" w:rsidP="005959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(4) Секретарят не може да е с роднински връзки с членовете на настоятелството и на проверителната комисия ,по права и по съребрена линия до четвърта степен,както и да бъде съпруг/съпруга на председателя на читалището.</w:t>
      </w:r>
    </w:p>
    <w:p w:rsidR="0053428F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Чл.23.Ю(1) Проверителната комисия се състои  най-малко от трима членове ,избрани за срок от 3 години.</w:t>
      </w:r>
    </w:p>
    <w:p w:rsidR="00694347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(2) Членовете на проверителната комисия  не могат да бъдат лица,които са с трудовоправни отношения с читалището или са роднини на членове на настоятелството ,на председателя или на секретаря по права линия,съпрузи,братя,сестри и роднини по сватовство от първа степен .</w:t>
      </w:r>
    </w:p>
    <w:p w:rsidR="00694347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(3) Проверителната комисия  осъществява  контрол върху дейността на настоятелството,председателя и секретаря на читалището  по спазване на закона ,устава и решенията  на общото събрание.</w:t>
      </w:r>
    </w:p>
    <w:p w:rsidR="00694347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(4) При констатирани нарушения проверителната комисия уведомява общото събрание на читалището,а при данни за извършено престъпление и органите на прокоратурата.</w:t>
      </w:r>
    </w:p>
    <w:p w:rsidR="007553D6" w:rsidRDefault="00694347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Чл.24. Не могат да бъдат избирани за членове на настоятелството и на проверителната комисия </w:t>
      </w:r>
      <w:r w:rsidR="007553D6">
        <w:rPr>
          <w:sz w:val="24"/>
          <w:szCs w:val="24"/>
        </w:rPr>
        <w:t>и за секретари лица,които са осъждани на лишаване от свобода за умишлени престъпления от общ характер.</w:t>
      </w:r>
    </w:p>
    <w:p w:rsidR="007553D6" w:rsidRDefault="007553D6" w:rsidP="00595973">
      <w:pPr>
        <w:rPr>
          <w:sz w:val="24"/>
          <w:szCs w:val="24"/>
        </w:rPr>
      </w:pPr>
      <w:r>
        <w:rPr>
          <w:sz w:val="24"/>
          <w:szCs w:val="24"/>
        </w:rPr>
        <w:t xml:space="preserve">    Чл.25.Членовете на настоятелството ,включително председателя и секретаря ,подават декларации за конфликт на интереси при условията и по реда на Закона за предотвратяване и разкриване на конфикт и интереси.Декларациите се обявяват на интернет страницата на съответното читалище.</w:t>
      </w:r>
    </w:p>
    <w:p w:rsidR="007553D6" w:rsidRDefault="007553D6" w:rsidP="00595973">
      <w:pPr>
        <w:rPr>
          <w:sz w:val="24"/>
          <w:szCs w:val="24"/>
        </w:rPr>
      </w:pPr>
    </w:p>
    <w:p w:rsidR="00694347" w:rsidRDefault="007553D6" w:rsidP="007553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ИМУЩЕСТВО И ФИНАНСИРАНЕ </w:t>
      </w:r>
    </w:p>
    <w:p w:rsidR="007553D6" w:rsidRDefault="007553D6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Чл.26. Читалището няма право да предоставя  предоставя  собствено или ползвано от него имущество</w:t>
      </w:r>
      <w:r w:rsidR="007178B4">
        <w:rPr>
          <w:sz w:val="24"/>
          <w:szCs w:val="24"/>
        </w:rPr>
        <w:t xml:space="preserve"> възмездно  или безвъзмездно</w:t>
      </w:r>
      <w:r w:rsidR="006C6D06">
        <w:rPr>
          <w:sz w:val="24"/>
          <w:szCs w:val="24"/>
        </w:rPr>
        <w:t>: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1.за хазартни игри и нощни заведения 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2.за дейност на нерегистрирани по Закона за вероизповеданията ,религиозни общности и юридически лица с нестопанска цел на такива общности;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3.за постоянно ползване  от политически партии и организации;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4.на председателя,на секретаря,членовете на настоятелството и проверителната комисия и на членовете на нейните семейства.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Чл.27. Имуществото на читалището се състои от право на собственост и от други вещни права ,вземания,ценни книжа,други права и задължения.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Чл.28.Читалищата набират средства от следните източници: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1.членски внос;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2.културно-просветна и информационна дейност;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3.субсидия от държавния и общинските бюджети;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4.наеми от движимо и недвижимо имущество;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5.дарения и завещания;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>6.други приходи.</w:t>
      </w:r>
    </w:p>
    <w:p w:rsidR="006C6D06" w:rsidRDefault="006C6D06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Чл.29.Недвижимото и движимото имущество ,собственост на читалището ,както и приходитите от него </w:t>
      </w:r>
      <w:r w:rsidR="000408C8">
        <w:rPr>
          <w:sz w:val="24"/>
          <w:szCs w:val="24"/>
        </w:rPr>
        <w:t>не подлежат на принудително изпълнение,освен за вземания ,произтичащи от трудови взаимоотношения.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Чл.30.(1) Читалищното настоятелство изготвя годишния отчет за приходите и разходите,който се приема от общото събрание.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(2) Отчет за изразходваните от бюджета средства се представя в общ.Разлог.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Чл.31.(1) Председатеят на читалището ежегодно в срок до 10 ноември представя на кмета предложения за своята дейност ,през следващата година.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(2)Председателя на читалището  представя ежегодно до 31 март пред кмета на общината и общинския съвет доклад за осъществените читалищни дейности в изпълнение на програмата за предходната година и за изразходваните от бюджета средства за защита.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Чл.32.(1).Читалищните средства се съхраняват в банка по сметк на името на </w:t>
      </w:r>
      <w:r w:rsidR="001C7EBE">
        <w:rPr>
          <w:sz w:val="24"/>
          <w:szCs w:val="24"/>
        </w:rPr>
        <w:t>тър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(2) Банковите документи за разпореждане с финансовите средства на читалището се подписват от председателя и секретря .</w:t>
      </w:r>
    </w:p>
    <w:p w:rsidR="000408C8" w:rsidRDefault="000408C8" w:rsidP="007553D6">
      <w:pPr>
        <w:rPr>
          <w:sz w:val="24"/>
          <w:szCs w:val="24"/>
        </w:rPr>
      </w:pPr>
      <w:r>
        <w:rPr>
          <w:sz w:val="24"/>
          <w:szCs w:val="24"/>
        </w:rPr>
        <w:t xml:space="preserve">    Чл.33. Под никакъв предлог  не може да се ипотекира движимо и недвижимо имущество.</w:t>
      </w:r>
    </w:p>
    <w:p w:rsidR="000408C8" w:rsidRDefault="000408C8" w:rsidP="007553D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</w:t>
      </w:r>
      <w:r w:rsidR="001C7EBE">
        <w:rPr>
          <w:sz w:val="36"/>
          <w:szCs w:val="36"/>
        </w:rPr>
        <w:t>Канцелария на читалището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Чл.34.Канцеларията на читалището се управлява от председателя или секретаря.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Чл.35. В читалището се водят следните книги: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1.Протоколна клнига от общите събрания;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2.Протоколна книга от заседания на настоятелството;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3.Регистър на входяща и изходяща кореспонденция;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4.Заповедна книга;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5.Инвентарни описи на книгите и библиотекта;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6.Дневник за библиотеката и регистър на читателите;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7.Книга на членовете на читалището;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8.Инвентарна книга за имуществото;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9.Касова книга с финансови документи;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10.Други книги и документи ,касаещи дейността на читалището.</w:t>
      </w:r>
    </w:p>
    <w:p w:rsidR="001C7EBE" w:rsidRDefault="001C7EBE" w:rsidP="007553D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</w:t>
      </w:r>
      <w:r>
        <w:rPr>
          <w:sz w:val="36"/>
          <w:szCs w:val="36"/>
        </w:rPr>
        <w:t>Допълнителни разпоредби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1.Настоящият устав е приет на редовно общо отчетно-изборно събрание,повредено на 31.03.2013г. съгласно .34 от предходните и заключитени разпоредби към закона за изменение и допълнение на закона за народните читалища.(обн.-дв,бр.42 от 2009г.)</w:t>
      </w:r>
    </w:p>
    <w:p w:rsidR="001C7EBE" w:rsidRDefault="001C7EBE" w:rsidP="007553D6">
      <w:pPr>
        <w:rPr>
          <w:sz w:val="24"/>
          <w:szCs w:val="24"/>
        </w:rPr>
      </w:pPr>
      <w:r>
        <w:rPr>
          <w:sz w:val="24"/>
          <w:szCs w:val="24"/>
        </w:rPr>
        <w:t>2.Устава влиза в сила от датата на регистрацията му в Благоевградския окръжен съд.</w:t>
      </w:r>
    </w:p>
    <w:p w:rsidR="000265B1" w:rsidRDefault="000265B1" w:rsidP="007553D6">
      <w:pPr>
        <w:rPr>
          <w:sz w:val="24"/>
          <w:szCs w:val="24"/>
        </w:rPr>
      </w:pPr>
      <w:r>
        <w:rPr>
          <w:sz w:val="24"/>
          <w:szCs w:val="24"/>
        </w:rPr>
        <w:t>3.Устава да се подпише от присъстващите действителни членове на събранието за окончателното му приемане.</w:t>
      </w:r>
    </w:p>
    <w:p w:rsidR="000265B1" w:rsidRDefault="000265B1" w:rsidP="007553D6">
      <w:pPr>
        <w:rPr>
          <w:sz w:val="36"/>
          <w:szCs w:val="36"/>
        </w:rPr>
      </w:pPr>
      <w:r>
        <w:rPr>
          <w:sz w:val="24"/>
          <w:szCs w:val="24"/>
        </w:rPr>
        <w:t xml:space="preserve">               </w:t>
      </w:r>
      <w:r>
        <w:rPr>
          <w:sz w:val="36"/>
          <w:szCs w:val="36"/>
        </w:rPr>
        <w:t xml:space="preserve">Определяне на членския внос </w:t>
      </w:r>
    </w:p>
    <w:p w:rsidR="000265B1" w:rsidRDefault="000265B1" w:rsidP="007553D6">
      <w:pPr>
        <w:rPr>
          <w:sz w:val="24"/>
          <w:szCs w:val="24"/>
        </w:rPr>
      </w:pPr>
      <w:r>
        <w:rPr>
          <w:sz w:val="24"/>
          <w:szCs w:val="24"/>
        </w:rPr>
        <w:t>Чл.37.Членският внос се определя от общото събрание ,който от 31.03.2013г.се променя на 1лв.годишно.</w:t>
      </w:r>
    </w:p>
    <w:p w:rsidR="000265B1" w:rsidRPr="000265B1" w:rsidRDefault="000265B1" w:rsidP="007553D6">
      <w:pPr>
        <w:rPr>
          <w:sz w:val="24"/>
          <w:szCs w:val="24"/>
        </w:rPr>
      </w:pPr>
      <w:r>
        <w:rPr>
          <w:sz w:val="24"/>
          <w:szCs w:val="24"/>
        </w:rPr>
        <w:t>Този устав се прие и подписа от членовете на читалището в рамките преведеното Общо отчетно –изборно събрание ,състояло се на 31.03.2013г.съгласно приложения списък.</w:t>
      </w:r>
    </w:p>
    <w:p w:rsidR="00B9052D" w:rsidRPr="00721749" w:rsidRDefault="00B9052D" w:rsidP="0072174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21749" w:rsidRDefault="00721749" w:rsidP="00721749">
      <w:pPr>
        <w:jc w:val="both"/>
        <w:rPr>
          <w:sz w:val="24"/>
          <w:szCs w:val="24"/>
        </w:rPr>
      </w:pPr>
    </w:p>
    <w:p w:rsidR="00A96C7E" w:rsidRDefault="00A96C7E" w:rsidP="00A96C7E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СПИСЪК</w:t>
      </w:r>
    </w:p>
    <w:p w:rsidR="00A96C7E" w:rsidRDefault="00A96C7E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настоятелство на НЧ  „Хрисво Ботев 1997г.“ с.Годлево,общ.Разлог</w:t>
      </w:r>
    </w:p>
    <w:p w:rsidR="00A96C7E" w:rsidRDefault="00A96C7E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t>1.Катя Иванова Гальова</w:t>
      </w:r>
    </w:p>
    <w:p w:rsidR="00A96C7E" w:rsidRDefault="00A96C7E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2.Катерина Стойова Джупанова</w:t>
      </w:r>
    </w:p>
    <w:p w:rsidR="00A96C7E" w:rsidRDefault="00A96C7E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t>3.Антон Николаев Бележков</w:t>
      </w:r>
    </w:p>
    <w:p w:rsidR="00A96C7E" w:rsidRDefault="00A96C7E" w:rsidP="00A96C7E">
      <w:pPr>
        <w:jc w:val="both"/>
        <w:rPr>
          <w:sz w:val="28"/>
          <w:szCs w:val="28"/>
        </w:rPr>
      </w:pPr>
      <w:r>
        <w:rPr>
          <w:sz w:val="28"/>
          <w:szCs w:val="28"/>
        </w:rPr>
        <w:t>4. Величка Илиева Алуминова-председател</w:t>
      </w:r>
    </w:p>
    <w:p w:rsidR="00A96C7E" w:rsidRDefault="00A96C7E" w:rsidP="00A96C7E">
      <w:pPr>
        <w:jc w:val="both"/>
        <w:rPr>
          <w:sz w:val="28"/>
          <w:szCs w:val="28"/>
        </w:rPr>
      </w:pPr>
    </w:p>
    <w:p w:rsidR="00A96C7E" w:rsidRDefault="00A96C7E" w:rsidP="00A96C7E">
      <w:pPr>
        <w:jc w:val="both"/>
        <w:rPr>
          <w:sz w:val="28"/>
          <w:szCs w:val="28"/>
        </w:rPr>
      </w:pPr>
    </w:p>
    <w:p w:rsidR="00A96C7E" w:rsidRDefault="00A96C7E" w:rsidP="00A96C7E">
      <w:pPr>
        <w:jc w:val="both"/>
        <w:rPr>
          <w:sz w:val="28"/>
          <w:szCs w:val="28"/>
        </w:rPr>
      </w:pPr>
    </w:p>
    <w:p w:rsidR="00A96C7E" w:rsidRDefault="00A96C7E" w:rsidP="00A96C7E">
      <w:pPr>
        <w:jc w:val="center"/>
        <w:rPr>
          <w:sz w:val="40"/>
          <w:szCs w:val="40"/>
        </w:rPr>
      </w:pPr>
      <w:r>
        <w:rPr>
          <w:sz w:val="40"/>
          <w:szCs w:val="40"/>
        </w:rPr>
        <w:t>СПИСЪК</w:t>
      </w:r>
    </w:p>
    <w:p w:rsidR="00A96C7E" w:rsidRDefault="00A96C7E" w:rsidP="00A96C7E">
      <w:pPr>
        <w:rPr>
          <w:sz w:val="40"/>
          <w:szCs w:val="40"/>
        </w:rPr>
      </w:pPr>
      <w:r>
        <w:rPr>
          <w:sz w:val="40"/>
          <w:szCs w:val="40"/>
        </w:rPr>
        <w:t xml:space="preserve"> на проверителна комисия на НЧ „Христо Ботев 1997г.“с.Годлево,общ.Разлог</w:t>
      </w:r>
    </w:p>
    <w:p w:rsidR="00A96C7E" w:rsidRDefault="00A96C7E" w:rsidP="00A96C7E">
      <w:pPr>
        <w:rPr>
          <w:sz w:val="28"/>
          <w:szCs w:val="28"/>
        </w:rPr>
      </w:pPr>
      <w:r>
        <w:rPr>
          <w:sz w:val="28"/>
          <w:szCs w:val="28"/>
        </w:rPr>
        <w:t xml:space="preserve">1.Теменужка Николова Бележкова </w:t>
      </w:r>
    </w:p>
    <w:p w:rsidR="00A96C7E" w:rsidRDefault="00A96C7E" w:rsidP="00A96C7E">
      <w:pPr>
        <w:rPr>
          <w:sz w:val="28"/>
          <w:szCs w:val="28"/>
        </w:rPr>
      </w:pPr>
      <w:r>
        <w:rPr>
          <w:sz w:val="28"/>
          <w:szCs w:val="28"/>
        </w:rPr>
        <w:t xml:space="preserve">2.Живка Христова Димитрова </w:t>
      </w:r>
    </w:p>
    <w:p w:rsidR="00A96C7E" w:rsidRPr="006B09E7" w:rsidRDefault="00A96C7E" w:rsidP="00A96C7E">
      <w:pPr>
        <w:rPr>
          <w:sz w:val="28"/>
          <w:szCs w:val="28"/>
        </w:rPr>
      </w:pPr>
      <w:r>
        <w:rPr>
          <w:sz w:val="28"/>
          <w:szCs w:val="28"/>
        </w:rPr>
        <w:t>3.Катерина Александрова Хаджиева</w:t>
      </w:r>
    </w:p>
    <w:p w:rsidR="00721749" w:rsidRPr="00721749" w:rsidRDefault="00721749" w:rsidP="00721749">
      <w:pPr>
        <w:jc w:val="both"/>
        <w:rPr>
          <w:sz w:val="24"/>
          <w:szCs w:val="24"/>
        </w:rPr>
      </w:pPr>
      <w:bookmarkStart w:id="0" w:name="_GoBack"/>
      <w:bookmarkEnd w:id="0"/>
    </w:p>
    <w:sectPr w:rsidR="00721749" w:rsidRPr="0072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43E"/>
    <w:multiLevelType w:val="hybridMultilevel"/>
    <w:tmpl w:val="797AB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8467D"/>
    <w:multiLevelType w:val="hybridMultilevel"/>
    <w:tmpl w:val="D382C474"/>
    <w:lvl w:ilvl="0" w:tplc="040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49"/>
    <w:rsid w:val="000265B1"/>
    <w:rsid w:val="000408C8"/>
    <w:rsid w:val="00171539"/>
    <w:rsid w:val="001C52F1"/>
    <w:rsid w:val="001C7EBE"/>
    <w:rsid w:val="001D2178"/>
    <w:rsid w:val="001F5351"/>
    <w:rsid w:val="002426B5"/>
    <w:rsid w:val="004B0D0A"/>
    <w:rsid w:val="0053428F"/>
    <w:rsid w:val="00595973"/>
    <w:rsid w:val="00694347"/>
    <w:rsid w:val="006C6D06"/>
    <w:rsid w:val="007178B4"/>
    <w:rsid w:val="00721749"/>
    <w:rsid w:val="007553D6"/>
    <w:rsid w:val="008663E8"/>
    <w:rsid w:val="00A96C7E"/>
    <w:rsid w:val="00B9052D"/>
    <w:rsid w:val="00C92E5E"/>
    <w:rsid w:val="00CB27B7"/>
    <w:rsid w:val="00D64F2B"/>
    <w:rsid w:val="00DA6433"/>
    <w:rsid w:val="00E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8095-CF53-4D03-B1A9-821E94B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2017-04-22T19:20:00Z</dcterms:created>
  <dcterms:modified xsi:type="dcterms:W3CDTF">2017-04-23T18:30:00Z</dcterms:modified>
</cp:coreProperties>
</file>